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9" w:rsidRPr="00DE3CF4" w:rsidRDefault="00BC3FAC">
      <w:pPr>
        <w:spacing w:after="0" w:line="264" w:lineRule="auto"/>
        <w:ind w:firstLine="600"/>
        <w:rPr>
          <w:rFonts w:cs="Times New Roman CYR"/>
          <w:b/>
          <w:bCs/>
          <w:sz w:val="24"/>
          <w:szCs w:val="24"/>
          <w:lang w:val="ru-RU"/>
        </w:rPr>
      </w:pPr>
      <w:r w:rsidRPr="00DE3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Аннотация к рабочей программе по </w:t>
      </w:r>
      <w:r w:rsidR="00791466" w:rsidRPr="00DE3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предмету "Русский язык"</w:t>
      </w:r>
      <w:r w:rsidRPr="00DE3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DE3CF4">
        <w:rPr>
          <w:rFonts w:cs="Times New Roman CYR"/>
          <w:b/>
          <w:bCs/>
          <w:sz w:val="24"/>
          <w:szCs w:val="24"/>
          <w:lang w:val="ru-RU"/>
        </w:rPr>
        <w:t xml:space="preserve">  </w:t>
      </w:r>
    </w:p>
    <w:p w:rsidR="008B62CB" w:rsidRPr="00DE3CF4" w:rsidRDefault="00BC3FAC">
      <w:pPr>
        <w:spacing w:after="0" w:line="264" w:lineRule="auto"/>
        <w:ind w:firstLine="60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3CF4">
        <w:rPr>
          <w:rFonts w:cs="Times New Roman CYR"/>
          <w:b/>
          <w:bCs/>
          <w:sz w:val="24"/>
          <w:szCs w:val="24"/>
          <w:lang w:val="ru-RU"/>
        </w:rPr>
        <w:t xml:space="preserve">    </w:t>
      </w: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8B62CB" w:rsidRPr="00DE3CF4" w:rsidRDefault="00EC2E68" w:rsidP="00EC2E68">
      <w:pPr>
        <w:spacing w:after="0"/>
        <w:rPr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lang w:val="ru-RU"/>
        </w:rPr>
        <w:t xml:space="preserve"> </w:t>
      </w:r>
      <w:r w:rsidR="00BC3FAC" w:rsidRPr="00DE3CF4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8B62CB" w:rsidRPr="00DE3CF4" w:rsidRDefault="00BC3FAC" w:rsidP="00EC2E6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B62CB" w:rsidRPr="00DE3CF4" w:rsidRDefault="00BC3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B62CB" w:rsidRPr="00DE3CF4" w:rsidRDefault="00BC3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B62CB" w:rsidRPr="00DE3CF4" w:rsidRDefault="00BC3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B62CB" w:rsidRPr="00DE3CF4" w:rsidRDefault="00BC3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B62CB" w:rsidRPr="00DE3CF4" w:rsidRDefault="00BC3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B62CB" w:rsidRPr="00DE3CF4" w:rsidRDefault="00BC3FA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B62CB" w:rsidRPr="00DE3CF4" w:rsidRDefault="00BC3F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F40BB" w:rsidRPr="00DE3CF4" w:rsidRDefault="000F40BB" w:rsidP="000F40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C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на основе ФГОС НОО 2021 г., планируемых результатов начального общего образования в</w:t>
      </w:r>
      <w:r w:rsidRPr="00DE3CF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соответствии с ООП НОО, УП</w:t>
      </w:r>
      <w:r w:rsidR="00DE3CF4" w:rsidRPr="00DE3C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40BB" w:rsidRPr="00DE3CF4" w:rsidRDefault="000F40BB" w:rsidP="000F40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CF4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русскому языку в 1 классе предусматривает изучение программного материала в рамках “Обучения</w:t>
      </w:r>
      <w:r w:rsidRPr="00DE3CF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 xml:space="preserve">грамоте” разделов “Развитие речи”, “Слово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lastRenderedPageBreak/>
        <w:t>и предложение”, “Фонетика”, “Графика”,”Письмо”, “Орфография и пунктуация”; в</w:t>
      </w:r>
      <w:r w:rsidRPr="00DE3CF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DE3CF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“Орфография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пунктуация”, “Развитие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речи”.</w:t>
      </w:r>
    </w:p>
    <w:p w:rsidR="000F40BB" w:rsidRPr="00DE3CF4" w:rsidRDefault="000F40BB" w:rsidP="000F40BB">
      <w:pPr>
        <w:pStyle w:val="TableParagraph"/>
        <w:ind w:left="109" w:right="57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“Общие</w:t>
      </w:r>
      <w:r w:rsidRPr="00DE3CF4">
        <w:rPr>
          <w:spacing w:val="59"/>
          <w:sz w:val="24"/>
          <w:szCs w:val="24"/>
        </w:rPr>
        <w:t xml:space="preserve"> </w:t>
      </w:r>
      <w:r w:rsidRPr="00DE3CF4">
        <w:rPr>
          <w:sz w:val="24"/>
          <w:szCs w:val="24"/>
        </w:rPr>
        <w:t>сведения</w:t>
      </w:r>
      <w:r w:rsidRPr="00DE3CF4">
        <w:rPr>
          <w:spacing w:val="59"/>
          <w:sz w:val="24"/>
          <w:szCs w:val="24"/>
        </w:rPr>
        <w:t xml:space="preserve"> </w:t>
      </w:r>
      <w:r w:rsidRPr="00DE3CF4">
        <w:rPr>
          <w:sz w:val="24"/>
          <w:szCs w:val="24"/>
        </w:rPr>
        <w:t>о</w:t>
      </w:r>
      <w:r w:rsidRPr="00DE3CF4">
        <w:rPr>
          <w:spacing w:val="57"/>
          <w:sz w:val="24"/>
          <w:szCs w:val="24"/>
        </w:rPr>
        <w:t xml:space="preserve"> </w:t>
      </w:r>
      <w:r w:rsidRPr="00DE3CF4">
        <w:rPr>
          <w:sz w:val="24"/>
          <w:szCs w:val="24"/>
        </w:rPr>
        <w:t>русском</w:t>
      </w:r>
      <w:r w:rsidRPr="00DE3CF4">
        <w:rPr>
          <w:spacing w:val="59"/>
          <w:sz w:val="24"/>
          <w:szCs w:val="24"/>
        </w:rPr>
        <w:t xml:space="preserve"> </w:t>
      </w:r>
      <w:r w:rsidRPr="00DE3CF4">
        <w:rPr>
          <w:sz w:val="24"/>
          <w:szCs w:val="24"/>
        </w:rPr>
        <w:t>языке”,</w:t>
      </w:r>
      <w:r w:rsidRPr="00DE3CF4">
        <w:rPr>
          <w:spacing w:val="59"/>
          <w:sz w:val="24"/>
          <w:szCs w:val="24"/>
        </w:rPr>
        <w:t xml:space="preserve"> </w:t>
      </w:r>
      <w:r w:rsidRPr="00DE3CF4">
        <w:rPr>
          <w:sz w:val="24"/>
          <w:szCs w:val="24"/>
        </w:rPr>
        <w:t>“Фонетика</w:t>
      </w:r>
      <w:r w:rsidRPr="00DE3CF4">
        <w:rPr>
          <w:spacing w:val="58"/>
          <w:sz w:val="24"/>
          <w:szCs w:val="24"/>
        </w:rPr>
        <w:t xml:space="preserve"> </w:t>
      </w:r>
      <w:r w:rsidRPr="00DE3CF4">
        <w:rPr>
          <w:sz w:val="24"/>
          <w:szCs w:val="24"/>
        </w:rPr>
        <w:t>и</w:t>
      </w:r>
      <w:r w:rsidRPr="00DE3CF4">
        <w:rPr>
          <w:spacing w:val="58"/>
          <w:sz w:val="24"/>
          <w:szCs w:val="24"/>
        </w:rPr>
        <w:t xml:space="preserve"> </w:t>
      </w:r>
      <w:r w:rsidRPr="00DE3CF4">
        <w:rPr>
          <w:sz w:val="24"/>
          <w:szCs w:val="24"/>
        </w:rPr>
        <w:t>графика”,</w:t>
      </w:r>
      <w:r w:rsidRPr="00DE3CF4">
        <w:rPr>
          <w:spacing w:val="57"/>
          <w:sz w:val="24"/>
          <w:szCs w:val="24"/>
        </w:rPr>
        <w:t xml:space="preserve"> </w:t>
      </w:r>
      <w:r w:rsidRPr="00DE3CF4">
        <w:rPr>
          <w:sz w:val="24"/>
          <w:szCs w:val="24"/>
        </w:rPr>
        <w:t>“Орфоэпия”,</w:t>
      </w:r>
      <w:r w:rsidRPr="00DE3CF4">
        <w:rPr>
          <w:spacing w:val="58"/>
          <w:sz w:val="24"/>
          <w:szCs w:val="24"/>
        </w:rPr>
        <w:t xml:space="preserve"> </w:t>
      </w:r>
      <w:r w:rsidRPr="00DE3CF4">
        <w:rPr>
          <w:sz w:val="24"/>
          <w:szCs w:val="24"/>
        </w:rPr>
        <w:t>“Лексика”,</w:t>
      </w:r>
      <w:r w:rsidRPr="00DE3CF4">
        <w:rPr>
          <w:spacing w:val="59"/>
          <w:sz w:val="24"/>
          <w:szCs w:val="24"/>
        </w:rPr>
        <w:t xml:space="preserve"> </w:t>
      </w:r>
      <w:r w:rsidRPr="00DE3CF4">
        <w:rPr>
          <w:sz w:val="24"/>
          <w:szCs w:val="24"/>
        </w:rPr>
        <w:t>“Состав</w:t>
      </w:r>
      <w:r w:rsidRPr="00DE3CF4">
        <w:rPr>
          <w:spacing w:val="58"/>
          <w:sz w:val="24"/>
          <w:szCs w:val="24"/>
        </w:rPr>
        <w:t xml:space="preserve"> </w:t>
      </w:r>
      <w:r w:rsidRPr="00DE3CF4">
        <w:rPr>
          <w:sz w:val="24"/>
          <w:szCs w:val="24"/>
        </w:rPr>
        <w:t>слова”</w:t>
      </w:r>
      <w:r w:rsidRPr="00DE3CF4">
        <w:rPr>
          <w:spacing w:val="59"/>
          <w:sz w:val="24"/>
          <w:szCs w:val="24"/>
        </w:rPr>
        <w:t xml:space="preserve"> </w:t>
      </w:r>
      <w:r w:rsidRPr="00DE3CF4">
        <w:rPr>
          <w:sz w:val="24"/>
          <w:szCs w:val="24"/>
        </w:rPr>
        <w:t>(морфемика),</w:t>
      </w:r>
      <w:r w:rsidRPr="00DE3CF4">
        <w:rPr>
          <w:spacing w:val="-58"/>
          <w:sz w:val="24"/>
          <w:szCs w:val="24"/>
        </w:rPr>
        <w:t xml:space="preserve"> </w:t>
      </w:r>
      <w:r w:rsidRPr="00DE3CF4">
        <w:rPr>
          <w:sz w:val="24"/>
          <w:szCs w:val="24"/>
        </w:rPr>
        <w:t>“Морфология”,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“Синтаксис”, “Орфография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и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пунктуация”, “Развитие речи”.</w:t>
      </w:r>
    </w:p>
    <w:p w:rsidR="000F40BB" w:rsidRPr="00DE3CF4" w:rsidRDefault="000F40BB" w:rsidP="000F40BB">
      <w:pPr>
        <w:pStyle w:val="TableParagraph"/>
        <w:ind w:left="109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На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изучение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предмета</w:t>
      </w:r>
      <w:r w:rsidRPr="00DE3CF4">
        <w:rPr>
          <w:spacing w:val="-4"/>
          <w:sz w:val="24"/>
          <w:szCs w:val="24"/>
        </w:rPr>
        <w:t xml:space="preserve"> </w:t>
      </w:r>
      <w:r w:rsidRPr="00DE3CF4">
        <w:rPr>
          <w:sz w:val="24"/>
          <w:szCs w:val="24"/>
        </w:rPr>
        <w:t>“Русский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язык”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на</w:t>
      </w:r>
      <w:r w:rsidRPr="00DE3CF4">
        <w:rPr>
          <w:spacing w:val="-2"/>
          <w:sz w:val="24"/>
          <w:szCs w:val="24"/>
        </w:rPr>
        <w:t xml:space="preserve"> </w:t>
      </w:r>
      <w:r w:rsidR="00E439E6" w:rsidRPr="00DE3CF4">
        <w:rPr>
          <w:sz w:val="24"/>
          <w:szCs w:val="24"/>
        </w:rPr>
        <w:t>уровне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начального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общего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образования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отводится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675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часов:</w:t>
      </w:r>
    </w:p>
    <w:p w:rsidR="000F40BB" w:rsidRPr="00DE3CF4" w:rsidRDefault="000F40BB" w:rsidP="000F40BB">
      <w:pPr>
        <w:pStyle w:val="TableParagraph"/>
        <w:numPr>
          <w:ilvl w:val="0"/>
          <w:numId w:val="19"/>
        </w:numPr>
        <w:tabs>
          <w:tab w:val="left" w:pos="829"/>
          <w:tab w:val="left" w:pos="830"/>
        </w:tabs>
        <w:ind w:right="61"/>
        <w:rPr>
          <w:sz w:val="24"/>
          <w:szCs w:val="24"/>
        </w:rPr>
      </w:pPr>
      <w:r w:rsidRPr="00DE3CF4">
        <w:rPr>
          <w:sz w:val="24"/>
          <w:szCs w:val="24"/>
        </w:rPr>
        <w:t>1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165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ч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(5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14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неделю,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33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учебные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недели):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из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них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92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ч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(23</w:t>
      </w:r>
      <w:r w:rsidRPr="00DE3CF4">
        <w:rPr>
          <w:spacing w:val="-14"/>
          <w:sz w:val="24"/>
          <w:szCs w:val="24"/>
        </w:rPr>
        <w:t xml:space="preserve"> </w:t>
      </w:r>
      <w:r w:rsidRPr="00DE3CF4">
        <w:rPr>
          <w:sz w:val="24"/>
          <w:szCs w:val="24"/>
        </w:rPr>
        <w:t>учебные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недели)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отводится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урокам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обучения</w:t>
      </w:r>
      <w:r w:rsidRPr="00DE3CF4">
        <w:rPr>
          <w:spacing w:val="-14"/>
          <w:sz w:val="24"/>
          <w:szCs w:val="24"/>
        </w:rPr>
        <w:t xml:space="preserve"> </w:t>
      </w:r>
      <w:r w:rsidRPr="00DE3CF4">
        <w:rPr>
          <w:sz w:val="24"/>
          <w:szCs w:val="24"/>
        </w:rPr>
        <w:t>письму</w:t>
      </w:r>
      <w:r w:rsidRPr="00DE3CF4">
        <w:rPr>
          <w:spacing w:val="-57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период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обучения грамоте и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73 ч (10 учебных недель) –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урокам русского языка.</w:t>
      </w:r>
    </w:p>
    <w:p w:rsidR="000F40BB" w:rsidRPr="00DE3CF4" w:rsidRDefault="000F40BB" w:rsidP="000F40BB">
      <w:pPr>
        <w:pStyle w:val="TableParagraph"/>
        <w:numPr>
          <w:ilvl w:val="0"/>
          <w:numId w:val="19"/>
        </w:numPr>
        <w:tabs>
          <w:tab w:val="left" w:pos="829"/>
          <w:tab w:val="left" w:pos="830"/>
        </w:tabs>
        <w:spacing w:before="2"/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2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170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(5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0F40BB" w:rsidRPr="00DE3CF4" w:rsidRDefault="000F40BB" w:rsidP="000F40BB">
      <w:pPr>
        <w:pStyle w:val="TableParagraph"/>
        <w:numPr>
          <w:ilvl w:val="0"/>
          <w:numId w:val="19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3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170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(5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0F40BB" w:rsidRPr="00DE3CF4" w:rsidRDefault="000F40BB" w:rsidP="000F40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CF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E3CF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E3CF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170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(5</w:t>
      </w:r>
      <w:r w:rsidRPr="00DE3CF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DE3CF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3CF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3CF4">
        <w:rPr>
          <w:rFonts w:ascii="Times New Roman" w:hAnsi="Times New Roman" w:cs="Times New Roman"/>
          <w:sz w:val="24"/>
          <w:szCs w:val="24"/>
          <w:lang w:val="ru-RU"/>
        </w:rPr>
        <w:t>неделю).</w:t>
      </w:r>
    </w:p>
    <w:p w:rsidR="00794EF0" w:rsidRPr="00DE3CF4" w:rsidRDefault="00794EF0" w:rsidP="000F40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4EF0" w:rsidRPr="00DE3CF4" w:rsidRDefault="00794EF0" w:rsidP="00794EF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3CF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 к рабочей программе по предмету "Литературное чтение</w:t>
      </w:r>
      <w:r w:rsidRPr="00DE3CF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"                                  </w:t>
      </w:r>
    </w:p>
    <w:p w:rsidR="00794EF0" w:rsidRPr="00DE3CF4" w:rsidRDefault="00794EF0" w:rsidP="00794E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 </w:t>
      </w:r>
    </w:p>
    <w:p w:rsidR="00794EF0" w:rsidRPr="00DE3CF4" w:rsidRDefault="00794EF0" w:rsidP="00794E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94EF0" w:rsidRPr="00DE3CF4" w:rsidRDefault="00794EF0" w:rsidP="00794EF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E3CF4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DE3CF4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794EF0" w:rsidRPr="00DE3CF4" w:rsidRDefault="00E439E6" w:rsidP="00E439E6">
      <w:pPr>
        <w:spacing w:after="0" w:line="264" w:lineRule="auto"/>
        <w:ind w:left="120"/>
        <w:rPr>
          <w:sz w:val="24"/>
          <w:szCs w:val="24"/>
          <w:lang w:val="ru-RU"/>
        </w:rPr>
      </w:pPr>
      <w:r w:rsidRPr="00DE3CF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="00794EF0" w:rsidRPr="00DE3CF4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94EF0" w:rsidRPr="00DE3CF4" w:rsidRDefault="00794EF0" w:rsidP="00794E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CF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94EF0" w:rsidRPr="00DE3CF4" w:rsidRDefault="00E439E6" w:rsidP="00DE3CF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E3CF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794EF0" w:rsidRPr="00DE3CF4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разработана на основе ФГОС НОО 2021 г., планируемых результатов начального общего образования в</w:t>
      </w:r>
      <w:r w:rsidR="00794EF0" w:rsidRPr="00DE3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4EF0" w:rsidRPr="00DE3CF4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ООП НОО, </w:t>
      </w:r>
      <w:r w:rsidR="00DE3CF4" w:rsidRPr="00DE3CF4">
        <w:rPr>
          <w:rFonts w:ascii="Times New Roman" w:hAnsi="Times New Roman" w:cs="Times New Roman"/>
          <w:sz w:val="24"/>
          <w:szCs w:val="24"/>
          <w:lang w:val="ru-RU"/>
        </w:rPr>
        <w:t>УП.</w:t>
      </w:r>
    </w:p>
    <w:p w:rsidR="00794EF0" w:rsidRPr="00DE3CF4" w:rsidRDefault="00E439E6" w:rsidP="00E439E6">
      <w:pPr>
        <w:pStyle w:val="TableParagraph"/>
        <w:spacing w:line="276" w:lineRule="auto"/>
        <w:rPr>
          <w:sz w:val="24"/>
          <w:szCs w:val="24"/>
        </w:rPr>
      </w:pPr>
      <w:r w:rsidRPr="00DE3CF4">
        <w:rPr>
          <w:sz w:val="24"/>
          <w:szCs w:val="24"/>
        </w:rPr>
        <w:t xml:space="preserve">   </w:t>
      </w:r>
      <w:r w:rsidR="00794EF0" w:rsidRPr="00DE3CF4">
        <w:rPr>
          <w:sz w:val="24"/>
          <w:szCs w:val="24"/>
        </w:rPr>
        <w:t xml:space="preserve">Освоение </w:t>
      </w:r>
      <w:r w:rsidRPr="00DE3CF4">
        <w:rPr>
          <w:sz w:val="24"/>
          <w:szCs w:val="24"/>
        </w:rPr>
        <w:t xml:space="preserve"> </w:t>
      </w:r>
      <w:r w:rsidR="00794EF0" w:rsidRPr="00DE3CF4">
        <w:rPr>
          <w:sz w:val="24"/>
          <w:szCs w:val="24"/>
        </w:rPr>
        <w:t>программы по предмету «Литературное чтение» для 1 класса начинается вводным интегрированным курсом</w:t>
      </w:r>
      <w:r w:rsidR="00794EF0" w:rsidRPr="00DE3CF4">
        <w:rPr>
          <w:sz w:val="24"/>
          <w:szCs w:val="24"/>
        </w:rPr>
        <w:t xml:space="preserve"> </w:t>
      </w:r>
      <w:r w:rsidR="00794EF0" w:rsidRPr="00DE3CF4">
        <w:rPr>
          <w:sz w:val="24"/>
          <w:szCs w:val="24"/>
        </w:rPr>
        <w:t xml:space="preserve">“Обучение грамоте” (180 ч.: 100 ч. предмета “Русский язык” и 80 ч предмета “Литературное чтение”) и предусматривает изучение разделов: “Развитие речи”, “Фонетика”, “Чтение”. После периода обучения грамоте начинается </w:t>
      </w:r>
      <w:r w:rsidR="00794EF0" w:rsidRPr="00DE3CF4">
        <w:rPr>
          <w:sz w:val="24"/>
          <w:szCs w:val="24"/>
        </w:rPr>
        <w:lastRenderedPageBreak/>
        <w:t>систематический курс “Литературное чтение”, на который отводится не менее 10 учебных недель.</w:t>
      </w:r>
      <w:r w:rsidR="00794EF0" w:rsidRPr="00DE3CF4">
        <w:rPr>
          <w:sz w:val="24"/>
          <w:szCs w:val="24"/>
        </w:rPr>
        <w:t xml:space="preserve"> </w:t>
      </w:r>
      <w:r w:rsidR="00794EF0" w:rsidRPr="00DE3CF4">
        <w:rPr>
          <w:sz w:val="24"/>
          <w:szCs w:val="24"/>
        </w:rPr>
        <w:t>Изучение программного материала строится на основе произведений “Сказка фольклорная (народная) и литературная</w:t>
      </w:r>
      <w:r w:rsidR="00794EF0" w:rsidRPr="00DE3CF4">
        <w:rPr>
          <w:sz w:val="24"/>
          <w:szCs w:val="24"/>
        </w:rPr>
        <w:t xml:space="preserve"> </w:t>
      </w:r>
      <w:r w:rsidR="00794EF0" w:rsidRPr="00DE3CF4">
        <w:rPr>
          <w:sz w:val="24"/>
          <w:szCs w:val="24"/>
        </w:rPr>
        <w:t>(авторская), “Произведения о детях и для детей”, “ Произведения о родной природе”, “Устное творчество - малые фольклорные</w:t>
      </w:r>
      <w:r w:rsidR="00794EF0" w:rsidRPr="00DE3CF4">
        <w:rPr>
          <w:sz w:val="24"/>
          <w:szCs w:val="24"/>
        </w:rPr>
        <w:t xml:space="preserve"> </w:t>
      </w:r>
      <w:r w:rsidR="00794EF0" w:rsidRPr="00DE3CF4">
        <w:rPr>
          <w:sz w:val="24"/>
          <w:szCs w:val="24"/>
        </w:rPr>
        <w:t>жанры”, “Произведения о братьях наших меньших”, “Произведения о маме”, “Фольклорные и авторские произведения о чудесах</w:t>
      </w:r>
    </w:p>
    <w:p w:rsidR="00794EF0" w:rsidRPr="00DE3CF4" w:rsidRDefault="00794EF0" w:rsidP="00E439E6">
      <w:pPr>
        <w:pStyle w:val="TableParagraph"/>
        <w:ind w:left="109"/>
        <w:rPr>
          <w:color w:val="333333"/>
          <w:sz w:val="24"/>
          <w:szCs w:val="24"/>
        </w:rPr>
      </w:pPr>
      <w:r w:rsidRPr="00DE3CF4">
        <w:rPr>
          <w:sz w:val="24"/>
          <w:szCs w:val="24"/>
        </w:rPr>
        <w:t>и фантазии”, “Библиографическая культура” (работа с детской книгой).</w:t>
      </w:r>
    </w:p>
    <w:p w:rsidR="00794EF0" w:rsidRPr="00DE3CF4" w:rsidRDefault="00794EF0" w:rsidP="00E439E6">
      <w:pPr>
        <w:pStyle w:val="TableParagraph"/>
        <w:spacing w:line="276" w:lineRule="auto"/>
        <w:ind w:left="109"/>
        <w:rPr>
          <w:color w:val="333333"/>
          <w:sz w:val="24"/>
          <w:szCs w:val="24"/>
        </w:rPr>
      </w:pPr>
      <w:r w:rsidRPr="00DE3CF4">
        <w:rPr>
          <w:sz w:val="24"/>
          <w:szCs w:val="24"/>
        </w:rPr>
        <w:t>Содержание рабочей программы учебного предмета “Литературное чтение” для 2 класса предусматривает изучение</w:t>
      </w:r>
      <w:r w:rsidRPr="00DE3CF4">
        <w:rPr>
          <w:sz w:val="24"/>
          <w:szCs w:val="24"/>
        </w:rPr>
        <w:t xml:space="preserve"> </w:t>
      </w:r>
      <w:r w:rsidRPr="00DE3CF4">
        <w:rPr>
          <w:sz w:val="24"/>
          <w:szCs w:val="24"/>
        </w:rPr>
        <w:t>программного материала разделов “О нашей Родине”, “Фольклор (устное народное творчество), “Звуки и краски родной</w:t>
      </w:r>
      <w:r w:rsidRPr="00DE3CF4">
        <w:rPr>
          <w:sz w:val="24"/>
          <w:szCs w:val="24"/>
        </w:rPr>
        <w:t xml:space="preserve"> </w:t>
      </w:r>
      <w:r w:rsidRPr="00DE3CF4">
        <w:rPr>
          <w:sz w:val="24"/>
          <w:szCs w:val="24"/>
        </w:rPr>
        <w:t>природы в разное время года”, “О детях и дружбе”, “мир сказок”, “О братьях наших меньших”, “О наших близких, о семье”</w:t>
      </w:r>
      <w:r w:rsidRPr="00DE3CF4">
        <w:rPr>
          <w:sz w:val="24"/>
          <w:szCs w:val="24"/>
        </w:rPr>
        <w:t xml:space="preserve">, </w:t>
      </w:r>
      <w:r w:rsidRPr="00DE3CF4">
        <w:rPr>
          <w:sz w:val="24"/>
          <w:szCs w:val="24"/>
        </w:rPr>
        <w:t>“Зарубежная литература”, “Библиографическая культура (работа с детской книгой и справочной литературой).</w:t>
      </w:r>
    </w:p>
    <w:p w:rsidR="00794EF0" w:rsidRPr="00DE3CF4" w:rsidRDefault="00794EF0" w:rsidP="00E439E6">
      <w:pPr>
        <w:pStyle w:val="TableParagraph"/>
        <w:spacing w:line="276" w:lineRule="auto"/>
        <w:ind w:left="109"/>
        <w:rPr>
          <w:color w:val="333333"/>
          <w:sz w:val="24"/>
          <w:szCs w:val="24"/>
        </w:rPr>
      </w:pPr>
      <w:r w:rsidRPr="00DE3CF4">
        <w:rPr>
          <w:sz w:val="24"/>
          <w:szCs w:val="24"/>
        </w:rPr>
        <w:t>Содержание рабочей программы учебного предмета “Литературное чтение” для 3 класса “</w:t>
      </w:r>
      <w:r w:rsidRPr="00DE3CF4">
        <w:rPr>
          <w:color w:val="333333"/>
          <w:sz w:val="24"/>
          <w:szCs w:val="24"/>
        </w:rPr>
        <w:t>О Родине и её истории”, “Фольклор</w:t>
      </w:r>
      <w:r w:rsidR="00E439E6" w:rsidRPr="00DE3CF4">
        <w:rPr>
          <w:color w:val="333333"/>
          <w:sz w:val="24"/>
          <w:szCs w:val="24"/>
        </w:rPr>
        <w:t xml:space="preserve"> </w:t>
      </w:r>
      <w:r w:rsidRPr="00DE3CF4">
        <w:rPr>
          <w:color w:val="333333"/>
          <w:sz w:val="24"/>
          <w:szCs w:val="24"/>
        </w:rPr>
        <w:t xml:space="preserve">(устное народное творчество”, “Фольклорная сказка как отражение общечеловеческих ценностей и нравственных </w:t>
      </w:r>
      <w:r w:rsidR="00E439E6" w:rsidRPr="00DE3CF4">
        <w:rPr>
          <w:color w:val="333333"/>
          <w:sz w:val="24"/>
          <w:szCs w:val="24"/>
        </w:rPr>
        <w:t xml:space="preserve">правил”, </w:t>
      </w:r>
      <w:r w:rsidRPr="00DE3CF4">
        <w:rPr>
          <w:color w:val="333333"/>
          <w:sz w:val="24"/>
          <w:szCs w:val="24"/>
        </w:rPr>
        <w:t>“Круг чтения: народная песня”, “Творчество А. С. Пушкина”, “Творчество И. А. Крылова”, “Картины природы в произведениях</w:t>
      </w:r>
      <w:r w:rsidR="00E439E6" w:rsidRPr="00DE3CF4">
        <w:rPr>
          <w:color w:val="333333"/>
          <w:sz w:val="24"/>
          <w:szCs w:val="24"/>
        </w:rPr>
        <w:t xml:space="preserve"> </w:t>
      </w:r>
      <w:r w:rsidRPr="00DE3CF4">
        <w:rPr>
          <w:color w:val="333333"/>
          <w:sz w:val="24"/>
          <w:szCs w:val="24"/>
        </w:rPr>
        <w:t>поэтов и писателей ХIХ–ХХ веков”, “Творчество Л. Н. Толстого”, “Литературная сказка”, “Произведения о взаимоотношениях</w:t>
      </w:r>
      <w:r w:rsidR="00E439E6" w:rsidRPr="00DE3CF4">
        <w:rPr>
          <w:color w:val="333333"/>
          <w:sz w:val="24"/>
          <w:szCs w:val="24"/>
        </w:rPr>
        <w:t xml:space="preserve"> </w:t>
      </w:r>
      <w:r w:rsidRPr="00DE3CF4">
        <w:rPr>
          <w:color w:val="333333"/>
          <w:sz w:val="24"/>
          <w:szCs w:val="24"/>
        </w:rPr>
        <w:t>человека</w:t>
      </w:r>
      <w:r w:rsidRPr="00DE3CF4">
        <w:rPr>
          <w:color w:val="333333"/>
          <w:sz w:val="24"/>
          <w:szCs w:val="24"/>
        </w:rPr>
        <w:tab/>
        <w:t>и</w:t>
      </w:r>
      <w:r w:rsidR="00E439E6" w:rsidRPr="00DE3CF4">
        <w:rPr>
          <w:color w:val="333333"/>
          <w:sz w:val="24"/>
          <w:szCs w:val="24"/>
        </w:rPr>
        <w:t xml:space="preserve"> животных”,</w:t>
      </w:r>
      <w:r w:rsidR="00E439E6" w:rsidRPr="00DE3CF4">
        <w:rPr>
          <w:color w:val="333333"/>
          <w:sz w:val="24"/>
          <w:szCs w:val="24"/>
        </w:rPr>
        <w:tab/>
        <w:t xml:space="preserve">“Произведения о детях”, "Юмористические </w:t>
      </w:r>
      <w:r w:rsidRPr="00DE3CF4">
        <w:rPr>
          <w:color w:val="333333"/>
          <w:sz w:val="24"/>
          <w:szCs w:val="24"/>
        </w:rPr>
        <w:t>произведения”</w:t>
      </w:r>
      <w:r w:rsidRPr="00DE3CF4">
        <w:rPr>
          <w:i/>
          <w:color w:val="333333"/>
          <w:sz w:val="24"/>
          <w:szCs w:val="24"/>
        </w:rPr>
        <w:t>,</w:t>
      </w:r>
      <w:r w:rsidRPr="00DE3CF4">
        <w:rPr>
          <w:i/>
          <w:color w:val="333333"/>
          <w:sz w:val="24"/>
          <w:szCs w:val="24"/>
        </w:rPr>
        <w:tab/>
      </w:r>
      <w:r w:rsidR="00E439E6" w:rsidRPr="00DE3CF4">
        <w:rPr>
          <w:color w:val="333333"/>
          <w:sz w:val="24"/>
          <w:szCs w:val="24"/>
        </w:rPr>
        <w:t xml:space="preserve">“Зарубежная </w:t>
      </w:r>
      <w:r w:rsidRPr="00DE3CF4">
        <w:rPr>
          <w:color w:val="333333"/>
          <w:sz w:val="24"/>
          <w:szCs w:val="24"/>
        </w:rPr>
        <w:t>литература”,</w:t>
      </w:r>
      <w:r w:rsidR="00E439E6" w:rsidRPr="00DE3CF4">
        <w:rPr>
          <w:color w:val="333333"/>
          <w:sz w:val="24"/>
          <w:szCs w:val="24"/>
        </w:rPr>
        <w:t xml:space="preserve"> </w:t>
      </w:r>
      <w:r w:rsidRPr="00DE3CF4">
        <w:rPr>
          <w:color w:val="333333"/>
          <w:sz w:val="24"/>
          <w:szCs w:val="24"/>
        </w:rPr>
        <w:t>“Библиографическая культура (работа с детской книгой и справочной литературой”.</w:t>
      </w:r>
    </w:p>
    <w:p w:rsidR="00E439E6" w:rsidRPr="00DE3CF4" w:rsidRDefault="00E439E6" w:rsidP="00E439E6">
      <w:pPr>
        <w:pStyle w:val="TableParagraph"/>
        <w:ind w:left="109" w:right="97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Содержание рабочей программы учебного предмета “Литературное чтение” для 4 класса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“О Родине, героические страницы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истории”, “Фольклор”(устное народное творчество),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“Творчество А.С. Пушкина”, “Творчество И.А. Крылова”, “Творчество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М.Ю. Лермонтова”, “Литературная сказка”, “Картины природы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в произведениях поэтов и писателей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XIX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-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XX веков”,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“Творчество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Л.Н.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Толстого”,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“Произведения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животных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и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родной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природе”,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“Произведения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детях”,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“Пьеса”,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“Юмористические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произведения”,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“Зарубежная литература”,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“Библиографическая культура”.</w:t>
      </w:r>
    </w:p>
    <w:p w:rsidR="00E439E6" w:rsidRPr="00DE3CF4" w:rsidRDefault="00E439E6" w:rsidP="00E439E6">
      <w:pPr>
        <w:pStyle w:val="TableParagraph"/>
        <w:ind w:left="109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На</w:t>
      </w:r>
      <w:r w:rsidRPr="00DE3CF4">
        <w:rPr>
          <w:spacing w:val="-4"/>
          <w:sz w:val="24"/>
          <w:szCs w:val="24"/>
        </w:rPr>
        <w:t xml:space="preserve"> </w:t>
      </w:r>
      <w:r w:rsidRPr="00DE3CF4">
        <w:rPr>
          <w:sz w:val="24"/>
          <w:szCs w:val="24"/>
        </w:rPr>
        <w:t>изучение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предмета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“Литературное</w:t>
      </w:r>
      <w:r w:rsidRPr="00DE3CF4">
        <w:rPr>
          <w:spacing w:val="-4"/>
          <w:sz w:val="24"/>
          <w:szCs w:val="24"/>
        </w:rPr>
        <w:t xml:space="preserve"> </w:t>
      </w:r>
      <w:r w:rsidRPr="00DE3CF4">
        <w:rPr>
          <w:sz w:val="24"/>
          <w:szCs w:val="24"/>
        </w:rPr>
        <w:t>чтение”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на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уровне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начального</w:t>
      </w:r>
      <w:r w:rsidRPr="00DE3CF4">
        <w:rPr>
          <w:spacing w:val="-4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общего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образования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отводится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540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часов:</w:t>
      </w:r>
    </w:p>
    <w:p w:rsidR="00E439E6" w:rsidRPr="00DE3CF4" w:rsidRDefault="00E439E6" w:rsidP="00E439E6">
      <w:pPr>
        <w:pStyle w:val="TableParagraph"/>
        <w:numPr>
          <w:ilvl w:val="0"/>
          <w:numId w:val="21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1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132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E439E6" w:rsidRPr="00DE3CF4" w:rsidRDefault="00E439E6" w:rsidP="00E439E6">
      <w:pPr>
        <w:pStyle w:val="TableParagraph"/>
        <w:numPr>
          <w:ilvl w:val="0"/>
          <w:numId w:val="21"/>
        </w:numPr>
        <w:tabs>
          <w:tab w:val="left" w:pos="829"/>
          <w:tab w:val="left" w:pos="830"/>
        </w:tabs>
        <w:spacing w:before="2"/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2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136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E439E6" w:rsidRPr="00DE3CF4" w:rsidRDefault="00E439E6" w:rsidP="00E439E6">
      <w:pPr>
        <w:pStyle w:val="TableParagraph"/>
        <w:numPr>
          <w:ilvl w:val="0"/>
          <w:numId w:val="21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3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136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E439E6" w:rsidRPr="00DE3CF4" w:rsidRDefault="00E439E6" w:rsidP="00E439E6">
      <w:pPr>
        <w:pStyle w:val="TableParagraph"/>
        <w:spacing w:line="256" w:lineRule="exact"/>
        <w:ind w:left="109"/>
        <w:rPr>
          <w:sz w:val="24"/>
          <w:szCs w:val="24"/>
        </w:rPr>
      </w:pPr>
      <w:r w:rsidRPr="00DE3CF4">
        <w:rPr>
          <w:sz w:val="24"/>
          <w:szCs w:val="24"/>
        </w:rPr>
        <w:t>4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136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неделю).</w:t>
      </w:r>
    </w:p>
    <w:p w:rsidR="00E439E6" w:rsidRDefault="00E439E6" w:rsidP="00E439E6">
      <w:pPr>
        <w:pStyle w:val="TableParagraph"/>
        <w:spacing w:line="256" w:lineRule="exact"/>
        <w:ind w:left="109"/>
        <w:rPr>
          <w:sz w:val="28"/>
          <w:szCs w:val="28"/>
        </w:rPr>
      </w:pPr>
    </w:p>
    <w:p w:rsidR="00A6513C" w:rsidRPr="00DE3CF4" w:rsidRDefault="00A6513C" w:rsidP="00A6513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 CYR"/>
          <w:b/>
          <w:bCs/>
          <w:kern w:val="1"/>
          <w:sz w:val="24"/>
          <w:szCs w:val="24"/>
          <w:lang w:val="ru-RU"/>
        </w:rPr>
      </w:pPr>
      <w:r w:rsidRPr="00DE3CF4">
        <w:rPr>
          <w:rFonts w:ascii="Times New Roman" w:eastAsia="Times New Roman" w:hAnsi="Times New Roman" w:cs="Times New Roman CYR"/>
          <w:b/>
          <w:bCs/>
          <w:kern w:val="1"/>
          <w:sz w:val="24"/>
          <w:szCs w:val="24"/>
          <w:lang w:val="ru-RU"/>
        </w:rPr>
        <w:t>Аннотация к рабочей программе  по учебному предмету "Математика"</w:t>
      </w:r>
    </w:p>
    <w:p w:rsidR="00A6513C" w:rsidRPr="00DE3CF4" w:rsidRDefault="00A6513C" w:rsidP="00E439E6">
      <w:pPr>
        <w:pStyle w:val="TableParagraph"/>
        <w:spacing w:line="256" w:lineRule="exact"/>
        <w:ind w:left="109"/>
        <w:rPr>
          <w:sz w:val="24"/>
          <w:szCs w:val="24"/>
        </w:rPr>
      </w:pPr>
    </w:p>
    <w:p w:rsidR="00A6513C" w:rsidRPr="00DE3CF4" w:rsidRDefault="00A6513C" w:rsidP="00A6513C">
      <w:pPr>
        <w:pStyle w:val="TableParagraph"/>
        <w:ind w:left="109" w:right="97"/>
        <w:jc w:val="both"/>
        <w:rPr>
          <w:i/>
          <w:sz w:val="24"/>
          <w:szCs w:val="24"/>
        </w:rPr>
      </w:pPr>
      <w:r w:rsidRPr="00DE3CF4">
        <w:rPr>
          <w:sz w:val="24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государственном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образовательном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стандарте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начального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общего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образования,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а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также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федеральной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рабочей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программы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pacing w:val="-1"/>
          <w:sz w:val="24"/>
          <w:szCs w:val="24"/>
        </w:rPr>
        <w:t>воспитания.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pacing w:val="-1"/>
          <w:sz w:val="24"/>
          <w:szCs w:val="24"/>
        </w:rPr>
        <w:t>Рабочая</w:t>
      </w:r>
      <w:r w:rsidRPr="00DE3CF4">
        <w:rPr>
          <w:spacing w:val="-14"/>
          <w:sz w:val="24"/>
          <w:szCs w:val="24"/>
        </w:rPr>
        <w:t xml:space="preserve"> </w:t>
      </w:r>
      <w:r w:rsidRPr="00DE3CF4">
        <w:rPr>
          <w:spacing w:val="-1"/>
          <w:sz w:val="24"/>
          <w:szCs w:val="24"/>
        </w:rPr>
        <w:t>программа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pacing w:val="-1"/>
          <w:sz w:val="24"/>
          <w:szCs w:val="24"/>
        </w:rPr>
        <w:t>разработана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pacing w:val="-1"/>
          <w:sz w:val="24"/>
          <w:szCs w:val="24"/>
        </w:rPr>
        <w:t>на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pacing w:val="-1"/>
          <w:sz w:val="24"/>
          <w:szCs w:val="24"/>
        </w:rPr>
        <w:t>основе</w:t>
      </w:r>
      <w:r w:rsidRPr="00DE3CF4">
        <w:rPr>
          <w:i/>
          <w:sz w:val="24"/>
          <w:szCs w:val="24"/>
        </w:rPr>
        <w:t xml:space="preserve"> </w:t>
      </w:r>
      <w:r w:rsidR="00DE3CF4" w:rsidRPr="00DE3CF4">
        <w:rPr>
          <w:sz w:val="24"/>
          <w:szCs w:val="24"/>
        </w:rPr>
        <w:t>программы</w:t>
      </w:r>
      <w:r w:rsidRPr="00DE3CF4">
        <w:rPr>
          <w:sz w:val="24"/>
          <w:szCs w:val="24"/>
        </w:rPr>
        <w:t xml:space="preserve"> НОО по математике (</w:t>
      </w:r>
      <w:r w:rsidRPr="00DE3CF4">
        <w:rPr>
          <w:i/>
          <w:sz w:val="24"/>
          <w:szCs w:val="24"/>
        </w:rPr>
        <w:t>одобрена решением ФУМО по общему образованию протокол 3/21</w:t>
      </w:r>
      <w:r w:rsidRPr="00DE3CF4">
        <w:rPr>
          <w:i/>
          <w:spacing w:val="1"/>
          <w:sz w:val="24"/>
          <w:szCs w:val="24"/>
        </w:rPr>
        <w:t xml:space="preserve"> </w:t>
      </w:r>
      <w:r w:rsidRPr="00DE3CF4">
        <w:rPr>
          <w:i/>
          <w:sz w:val="24"/>
          <w:szCs w:val="24"/>
        </w:rPr>
        <w:t>от</w:t>
      </w:r>
      <w:r w:rsidRPr="00DE3CF4">
        <w:rPr>
          <w:i/>
          <w:spacing w:val="-1"/>
          <w:sz w:val="24"/>
          <w:szCs w:val="24"/>
        </w:rPr>
        <w:t xml:space="preserve"> </w:t>
      </w:r>
      <w:r w:rsidRPr="00DE3CF4">
        <w:rPr>
          <w:i/>
          <w:sz w:val="24"/>
          <w:szCs w:val="24"/>
        </w:rPr>
        <w:t>27.09.2021 г.).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30"/>
        </w:tabs>
        <w:ind w:right="99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задачи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средствами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математики; работа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с алгоритмами выполнения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lastRenderedPageBreak/>
        <w:t>арифметических действий.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30"/>
        </w:tabs>
        <w:spacing w:before="2"/>
        <w:ind w:right="96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DE3CF4">
        <w:rPr>
          <w:spacing w:val="-57"/>
          <w:sz w:val="24"/>
          <w:szCs w:val="24"/>
        </w:rPr>
        <w:t xml:space="preserve"> </w:t>
      </w:r>
      <w:r w:rsidRPr="00DE3CF4">
        <w:rPr>
          <w:sz w:val="24"/>
          <w:szCs w:val="24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математических отношений («часть-целое», «больше-меньше», «равно-неравно», «порядок»), смысла арифметических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действий,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зависимостей (работа, движение, продолжительность события).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30"/>
        </w:tabs>
        <w:ind w:right="98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Обеспечение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математического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развития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младшего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школьника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—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формирование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способности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к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интеллектуальной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деятельности,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пространственного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воображения,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математической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речи;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умение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строить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рассуждения,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выбирать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аргументацию, различать верные (истинные) и неверные (ложные) утверждения, вести поиск информации (примеров,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оснований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для упорядочения, вариантов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и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др.).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30"/>
        </w:tabs>
        <w:spacing w:before="1"/>
        <w:ind w:right="98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</w:t>
      </w:r>
      <w:r w:rsidRPr="00DE3CF4">
        <w:rPr>
          <w:spacing w:val="1"/>
          <w:sz w:val="24"/>
          <w:szCs w:val="24"/>
        </w:rPr>
        <w:t xml:space="preserve"> </w:t>
      </w:r>
      <w:r w:rsidRPr="00DE3CF4">
        <w:rPr>
          <w:sz w:val="24"/>
          <w:szCs w:val="24"/>
        </w:rPr>
        <w:t>качеств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интеллектуальной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деятельности:</w:t>
      </w:r>
      <w:r w:rsidRPr="00DE3CF4">
        <w:rPr>
          <w:spacing w:val="-11"/>
          <w:sz w:val="24"/>
          <w:szCs w:val="24"/>
        </w:rPr>
        <w:t xml:space="preserve"> </w:t>
      </w:r>
      <w:r w:rsidRPr="00DE3CF4">
        <w:rPr>
          <w:sz w:val="24"/>
          <w:szCs w:val="24"/>
        </w:rPr>
        <w:t>теоретического</w:t>
      </w:r>
      <w:r w:rsidRPr="00DE3CF4">
        <w:rPr>
          <w:spacing w:val="-13"/>
          <w:sz w:val="24"/>
          <w:szCs w:val="24"/>
        </w:rPr>
        <w:t xml:space="preserve"> </w:t>
      </w:r>
      <w:r w:rsidRPr="00DE3CF4">
        <w:rPr>
          <w:sz w:val="24"/>
          <w:szCs w:val="24"/>
        </w:rPr>
        <w:t>и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пространственного</w:t>
      </w:r>
      <w:r w:rsidRPr="00DE3CF4">
        <w:rPr>
          <w:spacing w:val="-11"/>
          <w:sz w:val="24"/>
          <w:szCs w:val="24"/>
        </w:rPr>
        <w:t xml:space="preserve"> </w:t>
      </w:r>
      <w:r w:rsidRPr="00DE3CF4">
        <w:rPr>
          <w:sz w:val="24"/>
          <w:szCs w:val="24"/>
        </w:rPr>
        <w:t>мышления,</w:t>
      </w:r>
      <w:r w:rsidRPr="00DE3CF4">
        <w:rPr>
          <w:spacing w:val="-11"/>
          <w:sz w:val="24"/>
          <w:szCs w:val="24"/>
        </w:rPr>
        <w:t xml:space="preserve"> </w:t>
      </w:r>
      <w:r w:rsidRPr="00DE3CF4">
        <w:rPr>
          <w:sz w:val="24"/>
          <w:szCs w:val="24"/>
        </w:rPr>
        <w:t>воображения,</w:t>
      </w:r>
      <w:r w:rsidRPr="00DE3CF4">
        <w:rPr>
          <w:spacing w:val="-12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математической</w:t>
      </w:r>
      <w:r w:rsidRPr="00DE3CF4">
        <w:rPr>
          <w:spacing w:val="-57"/>
          <w:sz w:val="24"/>
          <w:szCs w:val="24"/>
        </w:rPr>
        <w:t xml:space="preserve"> </w:t>
      </w:r>
      <w:r w:rsidRPr="00DE3CF4">
        <w:rPr>
          <w:sz w:val="24"/>
          <w:szCs w:val="24"/>
        </w:rPr>
        <w:t>речи,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ориентировки 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математических терминах и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понятиях;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прочных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30"/>
        </w:tabs>
        <w:spacing w:before="2"/>
        <w:ind w:hanging="361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навыков</w:t>
      </w:r>
      <w:r w:rsidRPr="00DE3CF4">
        <w:rPr>
          <w:spacing w:val="-5"/>
          <w:sz w:val="24"/>
          <w:szCs w:val="24"/>
        </w:rPr>
        <w:t xml:space="preserve"> </w:t>
      </w:r>
      <w:r w:rsidRPr="00DE3CF4">
        <w:rPr>
          <w:sz w:val="24"/>
          <w:szCs w:val="24"/>
        </w:rPr>
        <w:t>использования</w:t>
      </w:r>
      <w:r w:rsidRPr="00DE3CF4">
        <w:rPr>
          <w:spacing w:val="-5"/>
          <w:sz w:val="24"/>
          <w:szCs w:val="24"/>
        </w:rPr>
        <w:t xml:space="preserve"> </w:t>
      </w:r>
      <w:r w:rsidRPr="00DE3CF4">
        <w:rPr>
          <w:sz w:val="24"/>
          <w:szCs w:val="24"/>
        </w:rPr>
        <w:t>математических</w:t>
      </w:r>
      <w:r w:rsidRPr="00DE3CF4">
        <w:rPr>
          <w:spacing w:val="-4"/>
          <w:sz w:val="24"/>
          <w:szCs w:val="24"/>
        </w:rPr>
        <w:t xml:space="preserve"> </w:t>
      </w:r>
      <w:r w:rsidRPr="00DE3CF4">
        <w:rPr>
          <w:sz w:val="24"/>
          <w:szCs w:val="24"/>
        </w:rPr>
        <w:t>знаний</w:t>
      </w:r>
      <w:r w:rsidRPr="00DE3CF4">
        <w:rPr>
          <w:spacing w:val="-5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6"/>
          <w:sz w:val="24"/>
          <w:szCs w:val="24"/>
        </w:rPr>
        <w:t xml:space="preserve"> </w:t>
      </w:r>
      <w:r w:rsidRPr="00DE3CF4">
        <w:rPr>
          <w:sz w:val="24"/>
          <w:szCs w:val="24"/>
        </w:rPr>
        <w:t>повседневной</w:t>
      </w:r>
      <w:r w:rsidRPr="00DE3CF4">
        <w:rPr>
          <w:spacing w:val="-5"/>
          <w:sz w:val="24"/>
          <w:szCs w:val="24"/>
        </w:rPr>
        <w:t xml:space="preserve"> </w:t>
      </w:r>
      <w:r w:rsidRPr="00DE3CF4">
        <w:rPr>
          <w:sz w:val="24"/>
          <w:szCs w:val="24"/>
        </w:rPr>
        <w:t>жизни.</w:t>
      </w:r>
    </w:p>
    <w:p w:rsidR="00A6513C" w:rsidRPr="00DE3CF4" w:rsidRDefault="00A6513C" w:rsidP="00A6513C">
      <w:pPr>
        <w:pStyle w:val="TableParagraph"/>
        <w:spacing w:before="1"/>
        <w:ind w:left="109"/>
        <w:jc w:val="both"/>
        <w:rPr>
          <w:sz w:val="24"/>
          <w:szCs w:val="24"/>
        </w:rPr>
      </w:pPr>
      <w:r w:rsidRPr="00DE3CF4">
        <w:rPr>
          <w:sz w:val="24"/>
          <w:szCs w:val="24"/>
        </w:rPr>
        <w:t>На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изучение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предмета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“Математика”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на</w:t>
      </w:r>
      <w:r w:rsidRPr="00DE3CF4">
        <w:rPr>
          <w:spacing w:val="-3"/>
          <w:sz w:val="24"/>
          <w:szCs w:val="24"/>
        </w:rPr>
        <w:t xml:space="preserve"> </w:t>
      </w:r>
      <w:r w:rsidR="00DE3CF4">
        <w:rPr>
          <w:sz w:val="24"/>
          <w:szCs w:val="24"/>
        </w:rPr>
        <w:t>уровне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начального</w:t>
      </w:r>
      <w:r w:rsidRPr="00DE3CF4">
        <w:rPr>
          <w:spacing w:val="-3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общего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образования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отводится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540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часов: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1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132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116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2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136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A6513C" w:rsidRPr="00DE3CF4" w:rsidRDefault="00A6513C" w:rsidP="00A6513C">
      <w:pPr>
        <w:pStyle w:val="TableParagraph"/>
        <w:numPr>
          <w:ilvl w:val="0"/>
          <w:numId w:val="2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DE3CF4">
        <w:rPr>
          <w:sz w:val="24"/>
          <w:szCs w:val="24"/>
        </w:rPr>
        <w:t>3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136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неделю);</w:t>
      </w:r>
    </w:p>
    <w:p w:rsidR="00E439E6" w:rsidRPr="00DE3CF4" w:rsidRDefault="00A6513C" w:rsidP="00A6513C">
      <w:pPr>
        <w:pStyle w:val="TableParagraph"/>
        <w:spacing w:line="256" w:lineRule="exact"/>
        <w:ind w:left="109"/>
        <w:rPr>
          <w:sz w:val="24"/>
          <w:szCs w:val="24"/>
        </w:rPr>
      </w:pPr>
      <w:r w:rsidRPr="00DE3CF4">
        <w:rPr>
          <w:sz w:val="24"/>
          <w:szCs w:val="24"/>
        </w:rPr>
        <w:t>4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класс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–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136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часов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(4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часа</w:t>
      </w:r>
      <w:r w:rsidRPr="00DE3CF4">
        <w:rPr>
          <w:spacing w:val="-1"/>
          <w:sz w:val="24"/>
          <w:szCs w:val="24"/>
        </w:rPr>
        <w:t xml:space="preserve"> </w:t>
      </w:r>
      <w:r w:rsidRPr="00DE3CF4">
        <w:rPr>
          <w:sz w:val="24"/>
          <w:szCs w:val="24"/>
        </w:rPr>
        <w:t>в</w:t>
      </w:r>
      <w:r w:rsidRPr="00DE3CF4">
        <w:rPr>
          <w:spacing w:val="-2"/>
          <w:sz w:val="24"/>
          <w:szCs w:val="24"/>
        </w:rPr>
        <w:t xml:space="preserve"> </w:t>
      </w:r>
      <w:r w:rsidRPr="00DE3CF4">
        <w:rPr>
          <w:sz w:val="24"/>
          <w:szCs w:val="24"/>
        </w:rPr>
        <w:t>неделю).</w:t>
      </w:r>
    </w:p>
    <w:p w:rsidR="00A6513C" w:rsidRPr="00DE3CF4" w:rsidRDefault="00A6513C" w:rsidP="00A6513C">
      <w:pPr>
        <w:pStyle w:val="TableParagraph"/>
        <w:spacing w:line="256" w:lineRule="exact"/>
        <w:ind w:left="109"/>
        <w:rPr>
          <w:sz w:val="24"/>
          <w:szCs w:val="24"/>
        </w:rPr>
      </w:pPr>
    </w:p>
    <w:p w:rsidR="00A6513C" w:rsidRPr="00A6513C" w:rsidRDefault="00A6513C" w:rsidP="00A6513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 CYR"/>
          <w:b/>
          <w:bCs/>
          <w:kern w:val="1"/>
          <w:sz w:val="24"/>
          <w:szCs w:val="24"/>
          <w:lang w:val="ru-RU"/>
        </w:rPr>
      </w:pPr>
      <w:r w:rsidRPr="00A6513C">
        <w:rPr>
          <w:rFonts w:ascii="Times New Roman" w:eastAsia="Times New Roman" w:hAnsi="Times New Roman" w:cs="Times New Roman CYR"/>
          <w:b/>
          <w:bCs/>
          <w:kern w:val="1"/>
          <w:sz w:val="24"/>
          <w:szCs w:val="24"/>
          <w:lang w:val="ru-RU"/>
        </w:rPr>
        <w:t>Аннотация к рабочей программе по учебному предмету "Окружающий мир"</w:t>
      </w:r>
    </w:p>
    <w:p w:rsidR="00A6513C" w:rsidRDefault="00A6513C" w:rsidP="00A6513C">
      <w:pPr>
        <w:pStyle w:val="TableParagraph"/>
        <w:spacing w:line="256" w:lineRule="exact"/>
        <w:ind w:left="109"/>
        <w:rPr>
          <w:sz w:val="28"/>
          <w:szCs w:val="28"/>
        </w:rPr>
      </w:pPr>
    </w:p>
    <w:p w:rsidR="00A6513C" w:rsidRDefault="00A6513C" w:rsidP="00A6513C">
      <w:pPr>
        <w:pStyle w:val="TableParagraph"/>
        <w:spacing w:line="256" w:lineRule="exact"/>
        <w:ind w:left="109"/>
        <w:rPr>
          <w:color w:val="333333"/>
          <w:sz w:val="24"/>
        </w:rPr>
      </w:pPr>
      <w:r>
        <w:rPr>
          <w:color w:val="333333"/>
          <w:sz w:val="24"/>
        </w:rPr>
        <w:t>Рабочая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программа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предмета</w:t>
      </w:r>
      <w:r>
        <w:rPr>
          <w:color w:val="333333"/>
          <w:spacing w:val="36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мир»</w:t>
      </w:r>
      <w:r>
        <w:rPr>
          <w:spacing w:val="34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3"/>
          <w:sz w:val="24"/>
        </w:rPr>
        <w:t xml:space="preserve"> </w:t>
      </w:r>
      <w:r>
        <w:rPr>
          <w:sz w:val="24"/>
        </w:rPr>
        <w:t>«Обществознание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естествознание»</w:t>
      </w:r>
      <w:r>
        <w:rPr>
          <w:spacing w:val="-57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мир»)</w:t>
      </w:r>
      <w:r>
        <w:rPr>
          <w:spacing w:val="48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уровне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составлена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Требований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результатам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освоения</w:t>
      </w:r>
    </w:p>
    <w:p w:rsidR="00A6513C" w:rsidRDefault="00A6513C" w:rsidP="00A6513C">
      <w:pPr>
        <w:pStyle w:val="TableParagraph"/>
        <w:ind w:left="109" w:right="55"/>
        <w:jc w:val="both"/>
        <w:rPr>
          <w:sz w:val="24"/>
        </w:rPr>
      </w:pPr>
      <w:r>
        <w:rPr>
          <w:color w:val="333333"/>
          <w:sz w:val="24"/>
        </w:rPr>
        <w:t>программы начального общего образования Федерального государственного образовательного стандарта начального 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учебному предмету «Окружающий мир», а также ориентирована на целевые приоритеты, сформулированные в федеральной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рабочей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программе воспитания.</w:t>
      </w:r>
    </w:p>
    <w:p w:rsidR="00A6513C" w:rsidRDefault="00A6513C" w:rsidP="00A6513C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ind w:right="96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мир,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нём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 миру;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ind w:hanging="361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 жизни;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ind w:right="97"/>
        <w:jc w:val="both"/>
        <w:rPr>
          <w:color w:val="333333"/>
          <w:sz w:val="21"/>
        </w:rPr>
      </w:pPr>
      <w:r>
        <w:rPr>
          <w:sz w:val="24"/>
        </w:rPr>
        <w:t>развитие умений и навыков применять полученные знания в реальной учебной и жизненной практике, связанной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 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spacing w:before="1"/>
        <w:ind w:right="101"/>
        <w:jc w:val="both"/>
        <w:rPr>
          <w:color w:val="333333"/>
          <w:sz w:val="21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Российскому государству, 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этносу;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ind w:hanging="361"/>
        <w:jc w:val="both"/>
        <w:rPr>
          <w:color w:val="333333"/>
          <w:sz w:val="21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  <w:tab w:val="left" w:pos="11352"/>
        </w:tabs>
        <w:ind w:right="97"/>
        <w:jc w:val="both"/>
        <w:rPr>
          <w:color w:val="333333"/>
          <w:sz w:val="21"/>
        </w:rPr>
      </w:pPr>
      <w:r>
        <w:rPr>
          <w:sz w:val="24"/>
        </w:rPr>
        <w:t xml:space="preserve">освоение обучающимися мирового культурного опыта по созданию </w:t>
      </w:r>
      <w:r>
        <w:rPr>
          <w:sz w:val="24"/>
        </w:rPr>
        <w:lastRenderedPageBreak/>
        <w:t>общечеловеческих ценностей, законов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z w:val="24"/>
        </w:rPr>
        <w:tab/>
      </w:r>
      <w:r>
        <w:rPr>
          <w:spacing w:val="-1"/>
          <w:sz w:val="24"/>
        </w:rPr>
        <w:t>взаимоотношений</w:t>
      </w:r>
    </w:p>
    <w:p w:rsidR="00A6513C" w:rsidRDefault="00A6513C" w:rsidP="00A6513C">
      <w:pPr>
        <w:pStyle w:val="TableParagraph"/>
        <w:ind w:left="829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ind w:right="98"/>
        <w:jc w:val="both"/>
        <w:rPr>
          <w:color w:val="333333"/>
          <w:sz w:val="21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30"/>
        </w:tabs>
        <w:ind w:right="98"/>
        <w:jc w:val="both"/>
        <w:rPr>
          <w:color w:val="333333"/>
          <w:sz w:val="21"/>
        </w:rPr>
      </w:pPr>
      <w:r>
        <w:rPr>
          <w:sz w:val="24"/>
        </w:rPr>
        <w:t>становление навыков повседневного проявления культуры общения, гуманного отношения к людям,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взглядам, 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A6513C" w:rsidRDefault="00A6513C" w:rsidP="00A6513C">
      <w:pPr>
        <w:pStyle w:val="TableParagraph"/>
        <w:ind w:left="109" w:right="101"/>
        <w:jc w:val="both"/>
        <w:rPr>
          <w:sz w:val="24"/>
        </w:rPr>
      </w:pPr>
      <w:r>
        <w:rPr>
          <w:sz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 w:rsidR="00DE3CF4">
        <w:rPr>
          <w:sz w:val="24"/>
        </w:rPr>
        <w:t>.</w:t>
      </w:r>
    </w:p>
    <w:p w:rsidR="00A6513C" w:rsidRDefault="00A6513C" w:rsidP="00A6513C">
      <w:pPr>
        <w:pStyle w:val="TableParagraph"/>
        <w:ind w:left="109" w:right="9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природа”,</w:t>
      </w:r>
      <w:r>
        <w:rPr>
          <w:spacing w:val="-2"/>
          <w:sz w:val="24"/>
        </w:rPr>
        <w:t xml:space="preserve"> </w:t>
      </w:r>
      <w:r>
        <w:rPr>
          <w:sz w:val="24"/>
        </w:rPr>
        <w:t>“Правила безопасности жизнедеятельности”.</w:t>
      </w:r>
    </w:p>
    <w:p w:rsidR="00A6513C" w:rsidRDefault="00A6513C" w:rsidP="00A6513C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мир”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270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6513C" w:rsidRDefault="00A6513C" w:rsidP="00A6513C">
      <w:pPr>
        <w:pStyle w:val="TableParagraph"/>
        <w:numPr>
          <w:ilvl w:val="0"/>
          <w:numId w:val="23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A6513C" w:rsidRDefault="00A6513C" w:rsidP="00A6513C">
      <w:pPr>
        <w:pStyle w:val="TableParagraph"/>
        <w:spacing w:line="256" w:lineRule="exact"/>
        <w:ind w:left="109"/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427FD7" w:rsidRDefault="00427FD7" w:rsidP="00A6513C">
      <w:pPr>
        <w:pStyle w:val="TableParagraph"/>
        <w:spacing w:line="256" w:lineRule="exact"/>
        <w:ind w:left="109"/>
        <w:rPr>
          <w:sz w:val="24"/>
        </w:rPr>
      </w:pPr>
    </w:p>
    <w:p w:rsidR="00427FD7" w:rsidRDefault="00427FD7" w:rsidP="00427FD7">
      <w:pPr>
        <w:pStyle w:val="TableParagraph"/>
        <w:spacing w:before="187"/>
        <w:ind w:left="146" w:right="133"/>
        <w:jc w:val="center"/>
        <w:rPr>
          <w:b/>
          <w:sz w:val="24"/>
        </w:rPr>
      </w:pPr>
      <w:r w:rsidRPr="00A6513C">
        <w:rPr>
          <w:rFonts w:cs="Times New Roman CYR"/>
          <w:b/>
          <w:bCs/>
          <w:kern w:val="1"/>
          <w:sz w:val="24"/>
          <w:szCs w:val="24"/>
        </w:rPr>
        <w:t xml:space="preserve">Аннотация к рабочей программе по учебному предмету </w:t>
      </w: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 и светской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этики»  (ОРКСЭ)</w:t>
      </w:r>
    </w:p>
    <w:p w:rsidR="00427FD7" w:rsidRDefault="00427FD7" w:rsidP="00427FD7">
      <w:pPr>
        <w:pStyle w:val="TableParagraph"/>
        <w:ind w:left="109" w:right="96"/>
        <w:jc w:val="both"/>
        <w:rPr>
          <w:sz w:val="24"/>
        </w:rPr>
      </w:pPr>
      <w:r>
        <w:rPr>
          <w:sz w:val="24"/>
        </w:rPr>
        <w:t>Рабочая программа по предметной области (учебному предмету) «Основы религиозных культур и светской этики»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представленных в Федеральном государственном образовательном 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427FD7" w:rsidRDefault="00427FD7" w:rsidP="00427FD7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27FD7" w:rsidRDefault="00427FD7" w:rsidP="00427FD7">
      <w:pPr>
        <w:pStyle w:val="TableParagraph"/>
        <w:numPr>
          <w:ilvl w:val="0"/>
          <w:numId w:val="24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427FD7" w:rsidRDefault="00427FD7" w:rsidP="00427FD7">
      <w:pPr>
        <w:pStyle w:val="TableParagraph"/>
        <w:numPr>
          <w:ilvl w:val="0"/>
          <w:numId w:val="24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427FD7" w:rsidRDefault="00427FD7" w:rsidP="00427FD7">
      <w:pPr>
        <w:pStyle w:val="TableParagraph"/>
        <w:numPr>
          <w:ilvl w:val="0"/>
          <w:numId w:val="24"/>
        </w:numPr>
        <w:tabs>
          <w:tab w:val="left" w:pos="830"/>
        </w:tabs>
        <w:spacing w:before="1"/>
        <w:ind w:right="10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27FD7" w:rsidRDefault="00427FD7" w:rsidP="00427FD7">
      <w:pPr>
        <w:pStyle w:val="TableParagraph"/>
        <w:numPr>
          <w:ilvl w:val="0"/>
          <w:numId w:val="24"/>
        </w:numPr>
        <w:tabs>
          <w:tab w:val="left" w:pos="830"/>
        </w:tabs>
        <w:ind w:right="100"/>
        <w:jc w:val="both"/>
        <w:rPr>
          <w:sz w:val="24"/>
        </w:rPr>
      </w:pPr>
      <w:r>
        <w:rPr>
          <w:sz w:val="24"/>
        </w:rPr>
        <w:t>развитие способностей обучающихся к общению в полиэтничной, разно мировоззренческой и 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427FD7" w:rsidRDefault="00427FD7" w:rsidP="00427FD7">
      <w:pPr>
        <w:pStyle w:val="TableParagraph"/>
        <w:spacing w:before="187"/>
        <w:ind w:left="146" w:right="133"/>
        <w:rPr>
          <w:sz w:val="24"/>
        </w:rPr>
      </w:pPr>
      <w:r>
        <w:rPr>
          <w:sz w:val="24"/>
        </w:rPr>
        <w:t>ОРКСЭ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p w:rsidR="00BE396B" w:rsidRDefault="00BE396B" w:rsidP="00BE396B">
      <w:pPr>
        <w:pStyle w:val="TableParagraph"/>
        <w:spacing w:before="187"/>
        <w:ind w:left="146" w:right="133"/>
        <w:jc w:val="center"/>
        <w:rPr>
          <w:b/>
          <w:sz w:val="24"/>
        </w:rPr>
      </w:pPr>
      <w:r w:rsidRPr="00A6513C">
        <w:rPr>
          <w:rFonts w:cs="Times New Roman CYR"/>
          <w:b/>
          <w:bCs/>
          <w:kern w:val="1"/>
          <w:sz w:val="24"/>
          <w:szCs w:val="24"/>
        </w:rPr>
        <w:t xml:space="preserve">Аннотация к рабочей программе по учебному предмету </w:t>
      </w:r>
      <w:r>
        <w:rPr>
          <w:b/>
          <w:sz w:val="24"/>
        </w:rPr>
        <w:t>«Изобразительное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искусство»  </w:t>
      </w:r>
    </w:p>
    <w:p w:rsidR="00BE396B" w:rsidRDefault="00BE396B" w:rsidP="00BE396B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 xml:space="preserve">    Рабочая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90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основе «Требований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стандарте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lastRenderedPageBreak/>
        <w:t>целевые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15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BE396B" w:rsidRDefault="00BE396B" w:rsidP="00BE396B">
      <w:pPr>
        <w:pStyle w:val="TableParagraph"/>
        <w:ind w:left="109" w:right="100"/>
        <w:jc w:val="both"/>
        <w:rPr>
          <w:sz w:val="24"/>
        </w:rPr>
      </w:pPr>
      <w:r>
        <w:rPr>
          <w:sz w:val="24"/>
        </w:rPr>
        <w:t xml:space="preserve">      Рабочая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02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основе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рабочей программой НОО по изобразительному искусству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27.09.2021 г.</w:t>
      </w:r>
      <w:r>
        <w:rPr>
          <w:sz w:val="24"/>
        </w:rPr>
        <w:t>). Изучение предмета “Изобразительное искусство” на уровне начального общего образования нацелено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выработанных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поколениями;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развитие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художественно-образного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мышления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эстетического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явлениям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учащихся. Содержание рабочей программы учебного предмета «Изобразительное искусство»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искусства”,</w:t>
      </w:r>
      <w:r>
        <w:rPr>
          <w:spacing w:val="1"/>
          <w:sz w:val="24"/>
        </w:rPr>
        <w:t xml:space="preserve"> </w:t>
      </w:r>
      <w:r>
        <w:rPr>
          <w:sz w:val="24"/>
        </w:rPr>
        <w:t>“Графика”,</w:t>
      </w:r>
      <w:r>
        <w:rPr>
          <w:spacing w:val="1"/>
          <w:sz w:val="24"/>
        </w:rPr>
        <w:t xml:space="preserve"> </w:t>
      </w:r>
      <w:r>
        <w:rPr>
          <w:sz w:val="24"/>
        </w:rPr>
        <w:t>“Живопись”,</w:t>
      </w:r>
      <w:r>
        <w:rPr>
          <w:spacing w:val="1"/>
          <w:sz w:val="24"/>
        </w:rPr>
        <w:t xml:space="preserve"> </w:t>
      </w:r>
      <w:r>
        <w:rPr>
          <w:sz w:val="24"/>
        </w:rPr>
        <w:t>“Скульптура”,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“Декоративно-прикладное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искусство”, “Архитектура”,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“Азбука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графики”.</w:t>
      </w:r>
    </w:p>
    <w:p w:rsidR="00BE396B" w:rsidRDefault="00BE396B" w:rsidP="00BE396B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искусство”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</w:t>
      </w:r>
      <w:r w:rsidR="00DE3CF4"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BE396B" w:rsidRDefault="00BE396B" w:rsidP="00BE396B">
      <w:pPr>
        <w:pStyle w:val="TableParagraph"/>
        <w:numPr>
          <w:ilvl w:val="0"/>
          <w:numId w:val="25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E396B" w:rsidRDefault="00BE396B" w:rsidP="00BE396B">
      <w:pPr>
        <w:pStyle w:val="TableParagraph"/>
        <w:numPr>
          <w:ilvl w:val="0"/>
          <w:numId w:val="25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E396B" w:rsidRDefault="00BE396B" w:rsidP="00BE396B">
      <w:pPr>
        <w:pStyle w:val="TableParagraph"/>
        <w:numPr>
          <w:ilvl w:val="0"/>
          <w:numId w:val="25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E396B" w:rsidRDefault="00BE396B" w:rsidP="00BE396B">
      <w:pPr>
        <w:pStyle w:val="TableParagraph"/>
        <w:spacing w:line="275" w:lineRule="exact"/>
        <w:ind w:left="109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DE3CF4" w:rsidRDefault="00DE3CF4" w:rsidP="00DE3CF4">
      <w:pPr>
        <w:pStyle w:val="TableParagraph"/>
        <w:spacing w:before="187"/>
        <w:ind w:left="146" w:right="133"/>
        <w:jc w:val="center"/>
        <w:rPr>
          <w:b/>
          <w:sz w:val="24"/>
        </w:rPr>
      </w:pPr>
      <w:r w:rsidRPr="00A6513C">
        <w:rPr>
          <w:rFonts w:cs="Times New Roman CYR"/>
          <w:b/>
          <w:bCs/>
          <w:kern w:val="1"/>
          <w:sz w:val="24"/>
          <w:szCs w:val="24"/>
        </w:rPr>
        <w:t xml:space="preserve">Аннотация к рабочей программе по учебному предмету </w:t>
      </w:r>
      <w:r>
        <w:rPr>
          <w:b/>
          <w:sz w:val="24"/>
        </w:rPr>
        <w:t xml:space="preserve">«Технология»  </w:t>
      </w:r>
    </w:p>
    <w:p w:rsidR="00DE3CF4" w:rsidRDefault="00DE3CF4" w:rsidP="00DE3CF4">
      <w:pPr>
        <w:pStyle w:val="TableParagraph"/>
        <w:ind w:left="109" w:right="96"/>
        <w:jc w:val="both"/>
        <w:rPr>
          <w:i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представленных в Федеральном государственном стандарте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также ориентирована на целевые приоритеты, сформулированные в федеральной программе воспитания гимназии. </w:t>
      </w:r>
    </w:p>
    <w:p w:rsidR="00DE3CF4" w:rsidRDefault="00DE3CF4" w:rsidP="00DE3CF4">
      <w:pPr>
        <w:pStyle w:val="TableParagraph"/>
        <w:ind w:left="109" w:right="94"/>
        <w:jc w:val="both"/>
        <w:rPr>
          <w:sz w:val="24"/>
        </w:rPr>
      </w:pPr>
      <w:r>
        <w:rPr>
          <w:sz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8"/>
          <w:sz w:val="24"/>
        </w:rPr>
        <w:t xml:space="preserve"> </w:t>
      </w:r>
      <w:r>
        <w:rPr>
          <w:sz w:val="24"/>
        </w:rPr>
        <w:t>НОО,</w:t>
      </w:r>
      <w:r>
        <w:rPr>
          <w:spacing w:val="-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обновлённой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9"/>
          <w:sz w:val="24"/>
        </w:rPr>
        <w:t xml:space="preserve"> </w:t>
      </w:r>
      <w:r>
        <w:rPr>
          <w:sz w:val="24"/>
        </w:rPr>
        <w:t>«Технология».</w:t>
      </w:r>
      <w:r w:rsidRPr="00DE3CF4">
        <w:rPr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DE3CF4" w:rsidRDefault="00DE3CF4" w:rsidP="00DE3CF4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DE3CF4" w:rsidRDefault="00DE3CF4" w:rsidP="00DE3CF4">
      <w:pPr>
        <w:pStyle w:val="TableParagraph"/>
        <w:numPr>
          <w:ilvl w:val="0"/>
          <w:numId w:val="26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E3CF4" w:rsidRDefault="00DE3CF4" w:rsidP="00DE3CF4">
      <w:pPr>
        <w:pStyle w:val="TableParagraph"/>
        <w:numPr>
          <w:ilvl w:val="0"/>
          <w:numId w:val="26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E3CF4" w:rsidRDefault="00DE3CF4" w:rsidP="00DE3CF4">
      <w:pPr>
        <w:pStyle w:val="TableParagraph"/>
        <w:numPr>
          <w:ilvl w:val="0"/>
          <w:numId w:val="26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E3CF4" w:rsidRDefault="00DE3CF4" w:rsidP="00DE3CF4">
      <w:pPr>
        <w:pStyle w:val="TableParagraph"/>
        <w:numPr>
          <w:ilvl w:val="0"/>
          <w:numId w:val="26"/>
        </w:numPr>
        <w:spacing w:before="187"/>
        <w:ind w:right="133"/>
        <w:rPr>
          <w:b/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DE3CF4" w:rsidRPr="00A6513C" w:rsidRDefault="00DE3CF4" w:rsidP="00DE3CF4">
      <w:pPr>
        <w:pStyle w:val="TableParagraph"/>
        <w:spacing w:before="187"/>
        <w:ind w:left="829" w:right="133"/>
        <w:rPr>
          <w:sz w:val="28"/>
          <w:szCs w:val="28"/>
        </w:rPr>
      </w:pPr>
    </w:p>
    <w:p w:rsidR="00DE3CF4" w:rsidRDefault="00DE3CF4" w:rsidP="00DE3CF4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DE3CF4" w:rsidRPr="00A6513C" w:rsidRDefault="00DE3CF4">
      <w:pPr>
        <w:pStyle w:val="TableParagraph"/>
        <w:spacing w:before="187"/>
        <w:ind w:left="146" w:right="133"/>
        <w:rPr>
          <w:sz w:val="28"/>
          <w:szCs w:val="28"/>
        </w:rPr>
      </w:pPr>
    </w:p>
    <w:sectPr w:rsidR="00DE3CF4" w:rsidRPr="00A6513C" w:rsidSect="001513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50" w:rsidRDefault="001E2A50">
      <w:pPr>
        <w:spacing w:line="240" w:lineRule="auto"/>
      </w:pPr>
      <w:r>
        <w:separator/>
      </w:r>
    </w:p>
  </w:endnote>
  <w:endnote w:type="continuationSeparator" w:id="1">
    <w:p w:rsidR="001E2A50" w:rsidRDefault="001E2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50" w:rsidRDefault="001E2A50">
      <w:pPr>
        <w:spacing w:after="0"/>
      </w:pPr>
      <w:r>
        <w:separator/>
      </w:r>
    </w:p>
  </w:footnote>
  <w:footnote w:type="continuationSeparator" w:id="1">
    <w:p w:rsidR="001E2A50" w:rsidRDefault="001E2A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5BF"/>
    <w:multiLevelType w:val="multilevel"/>
    <w:tmpl w:val="34482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7680A"/>
    <w:multiLevelType w:val="multilevel"/>
    <w:tmpl w:val="1F2E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606E"/>
    <w:multiLevelType w:val="multilevel"/>
    <w:tmpl w:val="48485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080971A2"/>
    <w:multiLevelType w:val="multilevel"/>
    <w:tmpl w:val="5F9A1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F6010"/>
    <w:multiLevelType w:val="multilevel"/>
    <w:tmpl w:val="03FE8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04282"/>
    <w:multiLevelType w:val="multilevel"/>
    <w:tmpl w:val="51965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40EA3"/>
    <w:multiLevelType w:val="multilevel"/>
    <w:tmpl w:val="84E4C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07D01"/>
    <w:multiLevelType w:val="multilevel"/>
    <w:tmpl w:val="B268E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28CA0B34"/>
    <w:multiLevelType w:val="multilevel"/>
    <w:tmpl w:val="E6307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A6A00"/>
    <w:multiLevelType w:val="multilevel"/>
    <w:tmpl w:val="B1C0B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A008C"/>
    <w:multiLevelType w:val="multilevel"/>
    <w:tmpl w:val="34BED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07098A"/>
    <w:multiLevelType w:val="multilevel"/>
    <w:tmpl w:val="3C529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551E01"/>
    <w:multiLevelType w:val="multilevel"/>
    <w:tmpl w:val="A6BAD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14102"/>
    <w:multiLevelType w:val="multilevel"/>
    <w:tmpl w:val="3A3C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7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8">
    <w:nsid w:val="5EB74C38"/>
    <w:multiLevelType w:val="multilevel"/>
    <w:tmpl w:val="92CC0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73D79"/>
    <w:multiLevelType w:val="multilevel"/>
    <w:tmpl w:val="2A7C4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1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2">
    <w:nsid w:val="6A951136"/>
    <w:multiLevelType w:val="multilevel"/>
    <w:tmpl w:val="EC200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22242"/>
    <w:multiLevelType w:val="multilevel"/>
    <w:tmpl w:val="E3782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236354"/>
    <w:multiLevelType w:val="multilevel"/>
    <w:tmpl w:val="956A6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24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22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23"/>
  </w:num>
  <w:num w:numId="18">
    <w:abstractNumId w:val="19"/>
  </w:num>
  <w:num w:numId="19">
    <w:abstractNumId w:val="21"/>
  </w:num>
  <w:num w:numId="20">
    <w:abstractNumId w:val="18"/>
  </w:num>
  <w:num w:numId="21">
    <w:abstractNumId w:val="17"/>
  </w:num>
  <w:num w:numId="22">
    <w:abstractNumId w:val="3"/>
  </w:num>
  <w:num w:numId="23">
    <w:abstractNumId w:val="9"/>
  </w:num>
  <w:num w:numId="24">
    <w:abstractNumId w:val="20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B62CB"/>
    <w:rsid w:val="000A1AAB"/>
    <w:rsid w:val="000F40BB"/>
    <w:rsid w:val="00151379"/>
    <w:rsid w:val="001E2A50"/>
    <w:rsid w:val="003C1A90"/>
    <w:rsid w:val="00427FD7"/>
    <w:rsid w:val="00730F1E"/>
    <w:rsid w:val="00791466"/>
    <w:rsid w:val="00794EF0"/>
    <w:rsid w:val="008554C2"/>
    <w:rsid w:val="008B516F"/>
    <w:rsid w:val="008B62CB"/>
    <w:rsid w:val="00A6513C"/>
    <w:rsid w:val="00B12CF2"/>
    <w:rsid w:val="00BC3FAC"/>
    <w:rsid w:val="00BE396B"/>
    <w:rsid w:val="00C36BD6"/>
    <w:rsid w:val="00CE447B"/>
    <w:rsid w:val="00DE3CF4"/>
    <w:rsid w:val="00E439E6"/>
    <w:rsid w:val="00EC2E68"/>
    <w:rsid w:val="10B8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CB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12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4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794EF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unhideWhenUsed/>
    <w:rsid w:val="00794EF0"/>
    <w:pPr>
      <w:ind w:left="720"/>
      <w:contextualSpacing/>
    </w:pPr>
  </w:style>
  <w:style w:type="character" w:styleId="a4">
    <w:name w:val="Emphasis"/>
    <w:basedOn w:val="a0"/>
    <w:qFormat/>
    <w:rsid w:val="00B12CF2"/>
    <w:rPr>
      <w:i/>
      <w:iCs/>
    </w:rPr>
  </w:style>
  <w:style w:type="character" w:customStyle="1" w:styleId="10">
    <w:name w:val="Заголовок 1 Знак"/>
    <w:basedOn w:val="a0"/>
    <w:link w:val="1"/>
    <w:rsid w:val="00B1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7334-0784-4B0F-B0E4-D1083D2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2023-09-17T05:20:00Z</dcterms:created>
  <dcterms:modified xsi:type="dcterms:W3CDTF">2023-09-17T15:22:00Z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753681C8E7F84967804C66A67121D60D_12</vt:lpwstr>
  </property>
</Properties>
</file>